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51F" w:rsidRDefault="005949A3" w:rsidP="005949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BILJEŠKE UZ IZMJENE I DOPUNE PRORAČUNA</w:t>
      </w:r>
    </w:p>
    <w:p w:rsidR="005949A3" w:rsidRDefault="005949A3" w:rsidP="005949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2015. godinu</w:t>
      </w:r>
    </w:p>
    <w:p w:rsidR="005949A3" w:rsidRDefault="005949A3" w:rsidP="005949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9A3" w:rsidRDefault="005949A3" w:rsidP="005949A3">
      <w:pPr>
        <w:rPr>
          <w:rFonts w:ascii="Times New Roman" w:hAnsi="Times New Roman" w:cs="Times New Roman"/>
          <w:b/>
          <w:sz w:val="24"/>
          <w:szCs w:val="24"/>
        </w:rPr>
      </w:pPr>
      <w:r w:rsidRPr="005949A3">
        <w:rPr>
          <w:rFonts w:ascii="Times New Roman" w:hAnsi="Times New Roman" w:cs="Times New Roman"/>
          <w:b/>
          <w:sz w:val="24"/>
          <w:szCs w:val="24"/>
          <w:u w:val="single"/>
        </w:rPr>
        <w:t>Bilješka br. 1</w:t>
      </w:r>
    </w:p>
    <w:p w:rsidR="005949A3" w:rsidRDefault="005949A3" w:rsidP="00594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Izmjenama i dopunama Proračuna (u daljnjem tekstu – Rebalans ) prihodi i primici, te rashodi i izdaci Gradu Supetru ostaju na razini usvojenog Proračuna za 2015. godinu. Izmjene i dopune Proračuna odnose se na rashode poslovanja za nabavu nefinancijske imovine. </w:t>
      </w:r>
    </w:p>
    <w:p w:rsidR="005949A3" w:rsidRDefault="005949A3" w:rsidP="00594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49A3" w:rsidRDefault="005949A3" w:rsidP="00594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Izmjene i dopune Proračuna odnose se na sljedeće korisnike:</w:t>
      </w:r>
    </w:p>
    <w:p w:rsidR="005949A3" w:rsidRDefault="005949A3" w:rsidP="00594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49A3" w:rsidRDefault="005949A3" w:rsidP="005949A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Jedinstveni upravni odjel ( korisnik 1 )</w:t>
      </w:r>
    </w:p>
    <w:p w:rsidR="005949A3" w:rsidRDefault="005949A3" w:rsidP="005949A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Dopuna:</w:t>
      </w:r>
    </w:p>
    <w:p w:rsidR="005949A3" w:rsidRDefault="005949A3" w:rsidP="005949A3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račun 422720 – strojevi (sjekač ) . . . . . . .  . .  . .  . . .  . .  . . . 54.800,00 kn</w:t>
      </w:r>
    </w:p>
    <w:p w:rsidR="005949A3" w:rsidRDefault="005949A3" w:rsidP="005949A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Povećanje:</w:t>
      </w:r>
    </w:p>
    <w:p w:rsidR="005949A3" w:rsidRDefault="005949A3" w:rsidP="005949A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 32331 održ. web stranice . . . . . ..  ..  . . . . . . . . . .. . </w:t>
      </w:r>
      <w:r w:rsidR="003859C0">
        <w:rPr>
          <w:rFonts w:ascii="Times New Roman" w:hAnsi="Times New Roman" w:cs="Times New Roman"/>
          <w:sz w:val="24"/>
          <w:szCs w:val="24"/>
        </w:rPr>
        <w:t xml:space="preserve">. . .  </w:t>
      </w:r>
      <w:r>
        <w:rPr>
          <w:rFonts w:ascii="Times New Roman" w:hAnsi="Times New Roman" w:cs="Times New Roman"/>
          <w:sz w:val="24"/>
          <w:szCs w:val="24"/>
        </w:rPr>
        <w:t>+ 218 %</w:t>
      </w:r>
    </w:p>
    <w:p w:rsidR="005949A3" w:rsidRDefault="005949A3" w:rsidP="005949A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 38119010 ostale donacije . . . .  . . . . . . .  . .  . .  . .  . </w:t>
      </w:r>
      <w:r w:rsidR="003859C0">
        <w:rPr>
          <w:rFonts w:ascii="Times New Roman" w:hAnsi="Times New Roman" w:cs="Times New Roman"/>
          <w:sz w:val="24"/>
          <w:szCs w:val="24"/>
        </w:rPr>
        <w:t xml:space="preserve">. .  . </w:t>
      </w:r>
      <w:r>
        <w:rPr>
          <w:rFonts w:ascii="Times New Roman" w:hAnsi="Times New Roman" w:cs="Times New Roman"/>
          <w:sz w:val="24"/>
          <w:szCs w:val="24"/>
        </w:rPr>
        <w:t>+ 100%</w:t>
      </w:r>
    </w:p>
    <w:p w:rsidR="005949A3" w:rsidRDefault="005949A3" w:rsidP="005949A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 3861201 kapitalne donacije KD Grad ( čistilica ) . . . . </w:t>
      </w:r>
      <w:r w:rsidR="003859C0">
        <w:rPr>
          <w:rFonts w:ascii="Times New Roman" w:hAnsi="Times New Roman" w:cs="Times New Roman"/>
          <w:sz w:val="24"/>
          <w:szCs w:val="24"/>
        </w:rPr>
        <w:t>. .</w:t>
      </w:r>
      <w:r>
        <w:rPr>
          <w:rFonts w:ascii="Times New Roman" w:hAnsi="Times New Roman" w:cs="Times New Roman"/>
          <w:sz w:val="24"/>
          <w:szCs w:val="24"/>
        </w:rPr>
        <w:t>+</w:t>
      </w:r>
      <w:r w:rsidR="00385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64%</w:t>
      </w:r>
    </w:p>
    <w:p w:rsidR="005949A3" w:rsidRDefault="005949A3" w:rsidP="005949A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 422190 ostala uredska oprema ( nadzorne kamere ) . . . </w:t>
      </w:r>
      <w:r w:rsidR="003859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+</w:t>
      </w:r>
      <w:r w:rsidR="00385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100%</w:t>
      </w:r>
    </w:p>
    <w:p w:rsidR="005949A3" w:rsidRDefault="005949A3" w:rsidP="005949A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Smanjenje:</w:t>
      </w:r>
    </w:p>
    <w:p w:rsidR="005949A3" w:rsidRDefault="005949A3" w:rsidP="005949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Rn 423110 osobni automobil . . . . .  . . . . .. . . . . . .  - 88%</w:t>
      </w:r>
    </w:p>
    <w:p w:rsidR="005949A3" w:rsidRDefault="005949A3" w:rsidP="005949A3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Rn 412410 ulaganje na tuđoj imovini (za lučke uprave) . . .  . 100%</w:t>
      </w:r>
    </w:p>
    <w:p w:rsidR="005949A3" w:rsidRDefault="005949A3" w:rsidP="005949A3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5949A3" w:rsidRDefault="005949A3" w:rsidP="005949A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Supetar ( korisnik 3 )</w:t>
      </w:r>
    </w:p>
    <w:p w:rsidR="005949A3" w:rsidRDefault="005949A3" w:rsidP="005949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Dopuna </w:t>
      </w:r>
    </w:p>
    <w:p w:rsidR="005949A3" w:rsidRDefault="005949A3" w:rsidP="005949A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 206002 Komunalno opremanje </w:t>
      </w:r>
    </w:p>
    <w:p w:rsidR="005949A3" w:rsidRDefault="005949A3" w:rsidP="005949A3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( kućne kante, kolica za čišćenje ) . . . .  . .  . . </w:t>
      </w:r>
      <w:r w:rsidR="003859C0">
        <w:rPr>
          <w:rFonts w:ascii="Times New Roman" w:hAnsi="Times New Roman" w:cs="Times New Roman"/>
          <w:sz w:val="24"/>
          <w:szCs w:val="24"/>
        </w:rPr>
        <w:t xml:space="preserve">. . </w:t>
      </w:r>
      <w:r>
        <w:rPr>
          <w:rFonts w:ascii="Times New Roman" w:hAnsi="Times New Roman" w:cs="Times New Roman"/>
          <w:sz w:val="24"/>
          <w:szCs w:val="24"/>
        </w:rPr>
        <w:t>.342.000,00 kn</w:t>
      </w:r>
    </w:p>
    <w:p w:rsidR="005949A3" w:rsidRDefault="005949A3" w:rsidP="005949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</w:t>
      </w:r>
    </w:p>
    <w:p w:rsidR="005949A3" w:rsidRDefault="005949A3" w:rsidP="005949A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 110016 Igralište ( DV ''Mrvica'' ) . . . . .  . . . .  . .  . . .  . ..</w:t>
      </w:r>
      <w:r w:rsidR="003859C0">
        <w:rPr>
          <w:rFonts w:ascii="Times New Roman" w:hAnsi="Times New Roman" w:cs="Times New Roman"/>
          <w:sz w:val="24"/>
          <w:szCs w:val="24"/>
        </w:rPr>
        <w:t>. .</w:t>
      </w:r>
      <w:r>
        <w:rPr>
          <w:rFonts w:ascii="Times New Roman" w:hAnsi="Times New Roman" w:cs="Times New Roman"/>
          <w:sz w:val="24"/>
          <w:szCs w:val="24"/>
        </w:rPr>
        <w:t xml:space="preserve"> + 83%</w:t>
      </w:r>
    </w:p>
    <w:p w:rsidR="005949A3" w:rsidRDefault="005949A3" w:rsidP="005949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Smanjenje </w:t>
      </w:r>
    </w:p>
    <w:p w:rsidR="005949A3" w:rsidRDefault="005949A3" w:rsidP="005949A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 202007 PZ  ''Žedno-Drage'' . . . . . . . . . . . . . . . . .  . .. . . . </w:t>
      </w:r>
      <w:r w:rsidR="003859C0">
        <w:rPr>
          <w:rFonts w:ascii="Times New Roman" w:hAnsi="Times New Roman" w:cs="Times New Roman"/>
          <w:sz w:val="24"/>
          <w:szCs w:val="24"/>
        </w:rPr>
        <w:t xml:space="preserve">. .   </w:t>
      </w:r>
      <w:r>
        <w:rPr>
          <w:rFonts w:ascii="Times New Roman" w:hAnsi="Times New Roman" w:cs="Times New Roman"/>
          <w:sz w:val="24"/>
          <w:szCs w:val="24"/>
        </w:rPr>
        <w:t>61%</w:t>
      </w:r>
    </w:p>
    <w:p w:rsidR="005949A3" w:rsidRDefault="005949A3" w:rsidP="005949A3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</w:p>
    <w:p w:rsidR="005949A3" w:rsidRDefault="005949A3" w:rsidP="005949A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Škrip ( korisnik 6 )</w:t>
      </w:r>
    </w:p>
    <w:p w:rsidR="005949A3" w:rsidRDefault="005949A3" w:rsidP="005949A3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</w:t>
      </w:r>
    </w:p>
    <w:p w:rsidR="005949A3" w:rsidRDefault="005949A3" w:rsidP="005949A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 412410 ulaganje na tuđoj imovini ( WC ) . . . . . . . .  . </w:t>
      </w:r>
      <w:r w:rsidR="003859C0">
        <w:rPr>
          <w:rFonts w:ascii="Times New Roman" w:hAnsi="Times New Roman" w:cs="Times New Roman"/>
          <w:sz w:val="24"/>
          <w:szCs w:val="24"/>
        </w:rPr>
        <w:t xml:space="preserve"> . . .  </w:t>
      </w:r>
      <w:r>
        <w:rPr>
          <w:rFonts w:ascii="Times New Roman" w:hAnsi="Times New Roman" w:cs="Times New Roman"/>
          <w:sz w:val="24"/>
          <w:szCs w:val="24"/>
        </w:rPr>
        <w:t>57%</w:t>
      </w:r>
    </w:p>
    <w:p w:rsidR="005949A3" w:rsidRDefault="005949A3" w:rsidP="005949A3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Rn 4214920 sustav oborinskih voda . . . . . . . . . . . .  . .  . . </w:t>
      </w:r>
      <w:r w:rsidR="003859C0">
        <w:rPr>
          <w:rFonts w:ascii="Times New Roman" w:hAnsi="Times New Roman" w:cs="Times New Roman"/>
          <w:sz w:val="24"/>
          <w:szCs w:val="24"/>
        </w:rPr>
        <w:t xml:space="preserve"> .. .  </w:t>
      </w:r>
      <w:r>
        <w:rPr>
          <w:rFonts w:ascii="Times New Roman" w:hAnsi="Times New Roman" w:cs="Times New Roman"/>
          <w:sz w:val="24"/>
          <w:szCs w:val="24"/>
        </w:rPr>
        <w:t>100%</w:t>
      </w:r>
    </w:p>
    <w:p w:rsidR="005949A3" w:rsidRDefault="005949A3" w:rsidP="00594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49A3" w:rsidRDefault="005949A3" w:rsidP="005949A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Dječji vrtić ( projekat ) . . ..  . . . . . . .  . . . .  . .  . . .  . . . .  . . .  . . . . . . </w:t>
      </w:r>
      <w:r w:rsidR="003859C0">
        <w:rPr>
          <w:rFonts w:ascii="Times New Roman" w:hAnsi="Times New Roman" w:cs="Times New Roman"/>
          <w:sz w:val="24"/>
          <w:szCs w:val="24"/>
        </w:rPr>
        <w:t xml:space="preserve">. . . .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71%</w:t>
      </w:r>
    </w:p>
    <w:p w:rsidR="005949A3" w:rsidRDefault="005949A3" w:rsidP="005949A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949A3" w:rsidRDefault="005949A3" w:rsidP="005949A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949A3">
        <w:rPr>
          <w:rFonts w:ascii="Times New Roman" w:hAnsi="Times New Roman" w:cs="Times New Roman"/>
          <w:b/>
          <w:sz w:val="24"/>
          <w:szCs w:val="24"/>
          <w:u w:val="single"/>
        </w:rPr>
        <w:t>Bilješka br. 2</w:t>
      </w:r>
    </w:p>
    <w:p w:rsidR="005949A3" w:rsidRDefault="005949A3" w:rsidP="005949A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949A3" w:rsidRPr="005949A3" w:rsidRDefault="005949A3" w:rsidP="005949A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Rebalansom se pokriva i manjak prihoda nad rashodima ostvaren u 2014. godini u iznosu od 3.504.886,00 kn.</w:t>
      </w:r>
    </w:p>
    <w:p w:rsidR="005949A3" w:rsidRPr="005949A3" w:rsidRDefault="005949A3" w:rsidP="00594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49A3" w:rsidRPr="005949A3" w:rsidRDefault="005949A3" w:rsidP="00594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949A3" w:rsidRPr="00594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0791B"/>
    <w:multiLevelType w:val="hybridMultilevel"/>
    <w:tmpl w:val="50786FE0"/>
    <w:lvl w:ilvl="0" w:tplc="EEA4AC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72AB4"/>
    <w:multiLevelType w:val="hybridMultilevel"/>
    <w:tmpl w:val="E240386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9788E"/>
    <w:multiLevelType w:val="hybridMultilevel"/>
    <w:tmpl w:val="42787110"/>
    <w:lvl w:ilvl="0" w:tplc="FCAC20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9E1810"/>
    <w:multiLevelType w:val="hybridMultilevel"/>
    <w:tmpl w:val="2878DB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76606"/>
    <w:multiLevelType w:val="hybridMultilevel"/>
    <w:tmpl w:val="A42E17A4"/>
    <w:lvl w:ilvl="0" w:tplc="041A0017">
      <w:start w:val="1"/>
      <w:numFmt w:val="lowerLetter"/>
      <w:lvlText w:val="%1)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9717DE6"/>
    <w:multiLevelType w:val="hybridMultilevel"/>
    <w:tmpl w:val="C804F130"/>
    <w:lvl w:ilvl="0" w:tplc="4B184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5B0E7C"/>
    <w:multiLevelType w:val="hybridMultilevel"/>
    <w:tmpl w:val="A990ABCC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8F7264D"/>
    <w:multiLevelType w:val="hybridMultilevel"/>
    <w:tmpl w:val="8B2C780E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FE62180"/>
    <w:multiLevelType w:val="hybridMultilevel"/>
    <w:tmpl w:val="BC94127A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40E33A9"/>
    <w:multiLevelType w:val="hybridMultilevel"/>
    <w:tmpl w:val="53FAF722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7BA41856"/>
    <w:multiLevelType w:val="hybridMultilevel"/>
    <w:tmpl w:val="A03A77C6"/>
    <w:lvl w:ilvl="0" w:tplc="041A0017">
      <w:start w:val="1"/>
      <w:numFmt w:val="lowerLetter"/>
      <w:lvlText w:val="%1)"/>
      <w:lvlJc w:val="left"/>
      <w:pPr>
        <w:ind w:left="2520" w:hanging="360"/>
      </w:pPr>
    </w:lvl>
    <w:lvl w:ilvl="1" w:tplc="041A0019" w:tentative="1">
      <w:start w:val="1"/>
      <w:numFmt w:val="lowerLetter"/>
      <w:lvlText w:val="%2."/>
      <w:lvlJc w:val="left"/>
      <w:pPr>
        <w:ind w:left="3240" w:hanging="360"/>
      </w:pPr>
    </w:lvl>
    <w:lvl w:ilvl="2" w:tplc="041A001B" w:tentative="1">
      <w:start w:val="1"/>
      <w:numFmt w:val="lowerRoman"/>
      <w:lvlText w:val="%3."/>
      <w:lvlJc w:val="right"/>
      <w:pPr>
        <w:ind w:left="3960" w:hanging="180"/>
      </w:pPr>
    </w:lvl>
    <w:lvl w:ilvl="3" w:tplc="041A000F" w:tentative="1">
      <w:start w:val="1"/>
      <w:numFmt w:val="decimal"/>
      <w:lvlText w:val="%4."/>
      <w:lvlJc w:val="left"/>
      <w:pPr>
        <w:ind w:left="4680" w:hanging="360"/>
      </w:pPr>
    </w:lvl>
    <w:lvl w:ilvl="4" w:tplc="041A0019" w:tentative="1">
      <w:start w:val="1"/>
      <w:numFmt w:val="lowerLetter"/>
      <w:lvlText w:val="%5."/>
      <w:lvlJc w:val="left"/>
      <w:pPr>
        <w:ind w:left="5400" w:hanging="360"/>
      </w:pPr>
    </w:lvl>
    <w:lvl w:ilvl="5" w:tplc="041A001B" w:tentative="1">
      <w:start w:val="1"/>
      <w:numFmt w:val="lowerRoman"/>
      <w:lvlText w:val="%6."/>
      <w:lvlJc w:val="right"/>
      <w:pPr>
        <w:ind w:left="6120" w:hanging="180"/>
      </w:pPr>
    </w:lvl>
    <w:lvl w:ilvl="6" w:tplc="041A000F" w:tentative="1">
      <w:start w:val="1"/>
      <w:numFmt w:val="decimal"/>
      <w:lvlText w:val="%7."/>
      <w:lvlJc w:val="left"/>
      <w:pPr>
        <w:ind w:left="6840" w:hanging="360"/>
      </w:pPr>
    </w:lvl>
    <w:lvl w:ilvl="7" w:tplc="041A0019" w:tentative="1">
      <w:start w:val="1"/>
      <w:numFmt w:val="lowerLetter"/>
      <w:lvlText w:val="%8."/>
      <w:lvlJc w:val="left"/>
      <w:pPr>
        <w:ind w:left="7560" w:hanging="360"/>
      </w:pPr>
    </w:lvl>
    <w:lvl w:ilvl="8" w:tplc="041A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0"/>
  </w:num>
  <w:num w:numId="5">
    <w:abstractNumId w:val="8"/>
  </w:num>
  <w:num w:numId="6">
    <w:abstractNumId w:val="6"/>
  </w:num>
  <w:num w:numId="7">
    <w:abstractNumId w:val="4"/>
  </w:num>
  <w:num w:numId="8">
    <w:abstractNumId w:val="2"/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2C"/>
    <w:rsid w:val="0008442C"/>
    <w:rsid w:val="0020651F"/>
    <w:rsid w:val="003859C0"/>
    <w:rsid w:val="0059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9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GS-POS2</dc:creator>
  <cp:keywords/>
  <dc:description/>
  <cp:lastModifiedBy>GS-POS2</cp:lastModifiedBy>
  <cp:revision>3</cp:revision>
  <dcterms:created xsi:type="dcterms:W3CDTF">2015-05-25T09:49:00Z</dcterms:created>
  <dcterms:modified xsi:type="dcterms:W3CDTF">2015-05-25T10:51:00Z</dcterms:modified>
</cp:coreProperties>
</file>